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《网络文化经营许可证》，是指经文化行政部门和电信管理机构批准，颁发给从事经营性互联网文化活动的互联网 信息服务提供者的市场合法准入资质；其中经营性互联网文化活动是指以营利为目的，通过向上网用户收费或者电 子商务、广告、赞助等方式获取利益，提供互联网文化产品及其服务的活动。</w:t>
      </w:r>
    </w:p>
    <w:p>
      <w:pPr>
        <w:pStyle w:val="2"/>
        <w:keepNext w:val="0"/>
        <w:keepLines w:val="0"/>
        <w:widowControl/>
        <w:suppressLineNumbers w:val="0"/>
      </w:pPr>
      <w:r>
        <w:t>审批机构：企业注册地所在各省、直辖市自治区文化厅（局）进行审批 </w:t>
      </w:r>
    </w:p>
    <w:p>
      <w:pPr>
        <w:pStyle w:val="2"/>
        <w:keepNext w:val="0"/>
        <w:keepLines w:val="0"/>
        <w:widowControl/>
        <w:suppressLineNumbers w:val="0"/>
      </w:pPr>
      <w:r>
        <w:t>有效期限：3年</w:t>
      </w:r>
    </w:p>
    <w:p>
      <w:pPr>
        <w:pStyle w:val="2"/>
        <w:keepNext w:val="0"/>
        <w:keepLines w:val="0"/>
        <w:widowControl/>
        <w:suppressLineNumbers w:val="0"/>
      </w:pPr>
      <w:r>
        <w:t>年检要求：根据当地具体管理部门要求部分地区需要年报或月报 </w:t>
      </w:r>
    </w:p>
    <w:p>
      <w:pPr>
        <w:pStyle w:val="2"/>
        <w:keepNext w:val="0"/>
        <w:keepLines w:val="0"/>
        <w:widowControl/>
        <w:suppressLineNumbers w:val="0"/>
      </w:pPr>
      <w:r>
        <w:t>业务应用：直播及其他(网络演出剧、表演、直播平台（网站、app、小程序）；网络艺术品)；网络音乐(网络云音乐、酷狗音乐、在线网络音乐、音乐下载)；网络动漫(动漫、漫画网站、漫画网络客户端)。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t>许可证申请材料</w:t>
      </w:r>
    </w:p>
    <w:p>
      <w:pPr>
        <w:pStyle w:val="2"/>
        <w:keepNext w:val="0"/>
        <w:keepLines w:val="0"/>
        <w:widowControl/>
        <w:suppressLineNumbers w:val="0"/>
      </w:pPr>
      <w:r>
        <w:br w:type="textWrapping"/>
      </w:r>
      <w:r>
        <w:t>（1）营业执照</w:t>
      </w:r>
      <w:r>
        <w:br w:type="textWrapping"/>
      </w:r>
      <w:r>
        <w:t>（2）法定代表人二代身份证扫描件</w:t>
      </w:r>
      <w:r>
        <w:br w:type="textWrapping"/>
      </w:r>
      <w:r>
        <w:t>（3）股东证明材料扫描件</w:t>
      </w:r>
      <w:r>
        <w:br w:type="textWrapping"/>
      </w:r>
      <w:r>
        <w:t>（4）网站域名注册证书扫描件</w:t>
      </w:r>
      <w:r>
        <w:br w:type="textWrapping"/>
      </w:r>
      <w:r>
        <w:t>（5）8名计算机专业人员毕业证、身份证扫描件</w:t>
      </w:r>
      <w:r>
        <w:br w:type="textWrapping"/>
      </w:r>
      <w:r>
        <w:t>（6）对应类别的版权证明（根据具体地区政策而定）</w:t>
      </w:r>
      <w:r>
        <w:br w:type="textWrapping"/>
      </w:r>
      <w:r>
        <w:t>（7）公司章程扫描件</w:t>
      </w:r>
    </w:p>
    <w:p>
      <w:pPr>
        <w:pStyle w:val="2"/>
        <w:keepNext w:val="0"/>
        <w:keepLines w:val="0"/>
        <w:widowControl/>
        <w:suppressLineNumbers w:val="0"/>
      </w:pPr>
      <w:r>
        <w:t>提示：购买之前需要跟客服沟通，充分评估公司情况，避免麻烦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9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2021-10-15T02:37:56Z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